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ierung Pinienzapfen Fassaden BA1 + BA2, Orangerieschloss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staurierung Pinienzapf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